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C1" w:rsidRDefault="001635F8">
      <w:r w:rsidRPr="001635F8">
        <w:rPr>
          <w:rFonts w:ascii="Comfortaa" w:hAnsi="Comfortaa"/>
          <w:sz w:val="24"/>
          <w:szCs w:val="24"/>
        </w:rPr>
        <w:t xml:space="preserve">Kamionki: dom jednorodzinny </w:t>
      </w:r>
      <w:r w:rsidRPr="001635F8">
        <w:rPr>
          <w:rFonts w:ascii="Comfortaa" w:hAnsi="Comfortaa"/>
          <w:sz w:val="24"/>
          <w:szCs w:val="24"/>
        </w:rPr>
        <w:cr/>
      </w:r>
      <w:r w:rsidRPr="001635F8">
        <w:rPr>
          <w:rFonts w:ascii="Comfortaa" w:hAnsi="Comfortaa"/>
        </w:rPr>
        <w:t xml:space="preserve">Realizacja 2010-2012, powierzchnia 250m2. </w:t>
      </w:r>
      <w:r w:rsidRPr="001635F8">
        <w:rPr>
          <w:rFonts w:ascii="Comfortaa" w:hAnsi="Comfortaa"/>
        </w:rPr>
        <w:cr/>
        <w:t xml:space="preserve">Prosta bryła wkomponowana w typowy chaos zabudowy mieszkaniowej nowo zasiedlonej wsi Kamionki przypomina o tradycjach. Elewacja modrzewiowa w kolorze naturalnym nisko wyrasta z ziemi. Dbałość o detale dotyka rynny wykonanej na budowie, </w:t>
      </w:r>
      <w:r w:rsidR="00453B3D">
        <w:rPr>
          <w:rFonts w:ascii="Comfortaa" w:hAnsi="Comfortaa"/>
        </w:rPr>
        <w:t xml:space="preserve">liniowej </w:t>
      </w:r>
      <w:r w:rsidRPr="001635F8">
        <w:rPr>
          <w:rFonts w:ascii="Comfortaa" w:hAnsi="Comfortaa"/>
        </w:rPr>
        <w:t xml:space="preserve">wentylacji dachu z łupka naturalnego w kalenicy, montażu bramy garażowej ukrytej w pasie modrzewia i wiele innych ukrytych elementów wewnętrznych. Układ domu radykalnie wprowadza słońce do zabawy we </w:t>
      </w:r>
      <w:r w:rsidR="00453B3D" w:rsidRPr="001635F8">
        <w:rPr>
          <w:rFonts w:ascii="Comfortaa" w:hAnsi="Comfortaa"/>
        </w:rPr>
        <w:t>wnętrzu</w:t>
      </w:r>
      <w:r w:rsidR="00453B3D">
        <w:rPr>
          <w:rFonts w:ascii="Comfortaa" w:hAnsi="Comfortaa"/>
        </w:rPr>
        <w:t xml:space="preserve">, </w:t>
      </w:r>
      <w:r w:rsidR="00453B3D" w:rsidRPr="001635F8">
        <w:rPr>
          <w:rFonts w:ascii="Comfortaa" w:hAnsi="Comfortaa"/>
        </w:rPr>
        <w:t>a</w:t>
      </w:r>
      <w:r w:rsidRPr="001635F8">
        <w:rPr>
          <w:rFonts w:ascii="Comfortaa" w:hAnsi="Comfortaa"/>
        </w:rPr>
        <w:t xml:space="preserve"> ogród zimowy prócz swoich walorów przestrzennych wspomaga w połowie wentylacj</w:t>
      </w:r>
      <w:r w:rsidR="00453B3D">
        <w:rPr>
          <w:rFonts w:ascii="Comfortaa" w:hAnsi="Comfortaa"/>
        </w:rPr>
        <w:t xml:space="preserve">ę grawitacyjną domu regulując przy tym problematyczny poziom nasłonecznienia gorącym latem. Garaż z zielonym intensywnym dachem został obrócony o 15stopni by stworzyć tym samym na styku z domem rynnę odwadniającą, otworzyć strefę wejściową na przestrzeń działki, wytworzyć wygodniejszą powierzchnię przedsionka i przy okazji ustawić się równolegle do granicy działki sąsiadującej. </w:t>
      </w:r>
      <w:bookmarkStart w:id="0" w:name="_GoBack"/>
      <w:bookmarkEnd w:id="0"/>
    </w:p>
    <w:sectPr w:rsidR="006F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fortaa">
    <w:panose1 w:val="020F0303070200060003"/>
    <w:charset w:val="EE"/>
    <w:family w:val="swiss"/>
    <w:pitch w:val="variable"/>
    <w:sig w:usb0="A00002BF" w:usb1="50000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B2"/>
    <w:rsid w:val="001635F8"/>
    <w:rsid w:val="00453B3D"/>
    <w:rsid w:val="006F7CC1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3</cp:revision>
  <dcterms:created xsi:type="dcterms:W3CDTF">2012-02-02T16:00:00Z</dcterms:created>
  <dcterms:modified xsi:type="dcterms:W3CDTF">2012-02-02T16:07:00Z</dcterms:modified>
</cp:coreProperties>
</file>